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5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Резьба по дереву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Роспись по дереву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Изделия из металла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Ювелирные изделия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Ковры и ковровые изделия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Изделия художественного ткачества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Шитье национальных костюмов</w:t>
      </w:r>
      <w:bookmarkStart w:id="0" w:name="_GoBack"/>
      <w:bookmarkEnd w:id="0"/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Изделия из кожи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Изделия из меха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Изготовление обрядово-культовых предметов, сувениров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Художественно-оформительские работы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Экспозиционно-выставочная деятельность, организация выездных экспозиций повышение квалификации специалистов учреждения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Подготовка научных работ, каталогов, проспектов, монографий по художественным народным промыслам</w:t>
      </w:r>
    </w:p>
    <w:p w:rsidR="00D00650" w:rsidRPr="00165A0C" w:rsidRDefault="00D00650" w:rsidP="00D006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C">
        <w:rPr>
          <w:sz w:val="28"/>
          <w:szCs w:val="28"/>
        </w:rPr>
        <w:t>Научно-исследовательская деятельность и формирование электронной базы данных по этнографии и декоративно-прикладному творчеству национальностей, населяющих округ</w:t>
      </w:r>
    </w:p>
    <w:sectPr w:rsidR="00D00650" w:rsidRPr="0016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F53"/>
    <w:multiLevelType w:val="hybridMultilevel"/>
    <w:tmpl w:val="EB12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50"/>
    <w:rsid w:val="00165A0C"/>
    <w:rsid w:val="0026022B"/>
    <w:rsid w:val="00C40E55"/>
    <w:rsid w:val="00D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2018-10-16T01:18:00Z</dcterms:created>
  <dcterms:modified xsi:type="dcterms:W3CDTF">2018-10-16T01:43:00Z</dcterms:modified>
</cp:coreProperties>
</file>